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9B0F6" w14:textId="7D589078" w:rsidR="00770421" w:rsidRPr="0052548E" w:rsidRDefault="00770421" w:rsidP="00770421">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Pr="0052548E">
        <w:rPr>
          <w:rFonts w:ascii="Arial" w:hAnsi="Arial" w:cs="Arial"/>
          <w:b/>
          <w:bCs/>
          <w:sz w:val="28"/>
        </w:rPr>
        <w:t>R1-</w:t>
      </w:r>
      <w:r w:rsidR="00304EA8" w:rsidRPr="00304EA8">
        <w:rPr>
          <w:rFonts w:ascii="Arial" w:hAnsi="Arial" w:cs="Arial"/>
          <w:b/>
          <w:bCs/>
          <w:sz w:val="28"/>
        </w:rPr>
        <w:t>1611625</w:t>
      </w:r>
    </w:p>
    <w:p w14:paraId="76868FAD" w14:textId="77777777" w:rsidR="00770421" w:rsidRPr="0052548E" w:rsidRDefault="00770421" w:rsidP="00770421">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6F7AEBAA"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w:t>
      </w:r>
      <w:r w:rsidR="00770421">
        <w:rPr>
          <w:rFonts w:ascii="Arial" w:hAnsi="Arial" w:cs="Arial"/>
          <w:snapToGrid w:val="0"/>
          <w:sz w:val="24"/>
        </w:rPr>
        <w:t>6</w:t>
      </w:r>
      <w:r w:rsidR="00335B11">
        <w:rPr>
          <w:rFonts w:ascii="Arial" w:hAnsi="Arial" w:cs="Arial"/>
          <w:snapToGrid w:val="0"/>
          <w:sz w:val="24"/>
        </w:rPr>
        <w:t>.2.</w:t>
      </w:r>
      <w:r w:rsidR="003016E4">
        <w:rPr>
          <w:rFonts w:ascii="Arial" w:hAnsi="Arial" w:cs="Arial"/>
          <w:snapToGrid w:val="0"/>
          <w:sz w:val="24"/>
        </w:rPr>
        <w:t>8</w:t>
      </w:r>
      <w:r>
        <w:rPr>
          <w:rFonts w:ascii="Arial" w:hAnsi="Arial" w:cs="Arial"/>
          <w:snapToGrid w:val="0"/>
          <w:sz w:val="24"/>
        </w:rPr>
        <w:t>.</w:t>
      </w:r>
      <w:r w:rsidR="00F46C4D">
        <w:rPr>
          <w:rFonts w:ascii="Arial" w:hAnsi="Arial" w:cs="Arial"/>
          <w:snapToGrid w:val="0"/>
          <w:sz w:val="24"/>
        </w:rPr>
        <w:t>3</w:t>
      </w:r>
      <w:bookmarkStart w:id="2" w:name="_GoBack"/>
      <w:bookmarkEnd w:id="2"/>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4E74E722"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5259A">
        <w:rPr>
          <w:rFonts w:ascii="Arial" w:hAnsi="Arial" w:cs="Arial"/>
          <w:snapToGrid w:val="0"/>
          <w:sz w:val="24"/>
        </w:rPr>
        <w:t>OTDOA enhancements</w:t>
      </w:r>
    </w:p>
    <w:p w14:paraId="62BEAD57" w14:textId="7FEE7D64"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F0703BE" w14:textId="77777777" w:rsidR="00770421"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 xml:space="preserve">In RAN#73 the </w:t>
      </w:r>
      <w:proofErr w:type="spellStart"/>
      <w:r w:rsidRPr="003318D1">
        <w:rPr>
          <w:rFonts w:eastAsia="SimSun"/>
          <w:b w:val="0"/>
          <w:kern w:val="2"/>
          <w:sz w:val="24"/>
          <w:szCs w:val="24"/>
          <w:lang w:val="en-US" w:eastAsia="zh-CN"/>
        </w:rPr>
        <w:t>FeMTC</w:t>
      </w:r>
      <w:proofErr w:type="spellEnd"/>
      <w:r w:rsidRPr="003318D1">
        <w:rPr>
          <w:rFonts w:eastAsia="SimSun"/>
          <w:b w:val="0"/>
          <w:kern w:val="2"/>
          <w:sz w:val="24"/>
          <w:szCs w:val="24"/>
          <w:lang w:val="en-US" w:eastAsia="zh-CN"/>
        </w:rPr>
        <w:t xml:space="preserve">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 xml:space="preserve">updated to include </w:t>
      </w:r>
      <w:r w:rsidR="00913E1B">
        <w:rPr>
          <w:rFonts w:eastAsia="SimSun"/>
          <w:b w:val="0"/>
          <w:kern w:val="2"/>
          <w:sz w:val="24"/>
          <w:szCs w:val="24"/>
          <w:lang w:val="en-US" w:eastAsia="zh-CN"/>
        </w:rPr>
        <w:t>OTDOA enhancements</w:t>
      </w:r>
      <w:r w:rsidRPr="003318D1">
        <w:rPr>
          <w:rFonts w:eastAsia="SimSun"/>
          <w:b w:val="0"/>
          <w:kern w:val="2"/>
          <w:sz w:val="24"/>
          <w:szCs w:val="24"/>
          <w:lang w:val="en-US" w:eastAsia="zh-CN"/>
        </w:rPr>
        <w:t>.</w:t>
      </w:r>
      <w:r>
        <w:rPr>
          <w:rFonts w:eastAsia="SimSun"/>
          <w:b w:val="0"/>
          <w:kern w:val="2"/>
          <w:sz w:val="24"/>
          <w:szCs w:val="24"/>
          <w:lang w:val="en-US" w:eastAsia="zh-CN"/>
        </w:rPr>
        <w:t xml:space="preserve"> </w:t>
      </w:r>
      <w:r w:rsidR="00770421">
        <w:rPr>
          <w:rFonts w:eastAsia="SimSun"/>
          <w:b w:val="0"/>
          <w:kern w:val="2"/>
          <w:sz w:val="24"/>
          <w:szCs w:val="24"/>
          <w:lang w:val="en-US" w:eastAsia="zh-CN"/>
        </w:rPr>
        <w:t>In RAN1#86b the following agreements were reached:</w:t>
      </w:r>
    </w:p>
    <w:p w14:paraId="38A908B5" w14:textId="77777777" w:rsidR="00770421" w:rsidRPr="00770421" w:rsidRDefault="00770421" w:rsidP="00770421">
      <w:pPr>
        <w:rPr>
          <w:rFonts w:ascii="Times New Roman"/>
          <w:sz w:val="24"/>
          <w:highlight w:val="green"/>
        </w:rPr>
      </w:pPr>
      <w:r w:rsidRPr="00770421">
        <w:rPr>
          <w:rFonts w:ascii="Times New Roman"/>
          <w:sz w:val="24"/>
          <w:highlight w:val="green"/>
        </w:rPr>
        <w:t>Agreement:</w:t>
      </w:r>
    </w:p>
    <w:p w14:paraId="47BFDE4C"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 xml:space="preserve">For Rel-14 </w:t>
      </w:r>
      <w:proofErr w:type="spellStart"/>
      <w:r w:rsidRPr="00770421">
        <w:rPr>
          <w:rFonts w:ascii="Times New Roman" w:hAnsi="Times New Roman" w:cs="Times New Roman"/>
        </w:rPr>
        <w:t>feMTC</w:t>
      </w:r>
      <w:proofErr w:type="spellEnd"/>
      <w:r w:rsidRPr="00770421">
        <w:rPr>
          <w:rFonts w:ascii="Times New Roman" w:hAnsi="Times New Roman" w:cs="Times New Roman"/>
        </w:rPr>
        <w:t xml:space="preserve"> OTDOA  positioning reference signal, enhancements to the legacy LTE PRS patterns and sequences can be considered but need to be justified by significant performance improvement compared to legacy</w:t>
      </w:r>
    </w:p>
    <w:p w14:paraId="26BFDB95"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Strive for the possibility for the legacy PRS REs to overlap with the Rel-14 PRS REs</w:t>
      </w:r>
    </w:p>
    <w:p w14:paraId="2957B208"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Rel-14 PRS configuration includes</w:t>
      </w:r>
    </w:p>
    <w:p w14:paraId="24559AA6"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 xml:space="preserve">All legacy parameters, i.e., bandwidth, periodicity, </w:t>
      </w:r>
      <w:proofErr w:type="spellStart"/>
      <w:r w:rsidRPr="00770421">
        <w:rPr>
          <w:rFonts w:ascii="Times New Roman" w:hAnsi="Times New Roman" w:cs="Times New Roman"/>
        </w:rPr>
        <w:t>subframe</w:t>
      </w:r>
      <w:proofErr w:type="spellEnd"/>
      <w:r w:rsidRPr="00770421">
        <w:rPr>
          <w:rFonts w:ascii="Times New Roman" w:hAnsi="Times New Roman" w:cs="Times New Roman"/>
        </w:rPr>
        <w:t xml:space="preserve"> offset, number of consecutive </w:t>
      </w:r>
      <w:proofErr w:type="spellStart"/>
      <w:r w:rsidRPr="00770421">
        <w:rPr>
          <w:rFonts w:ascii="Times New Roman" w:hAnsi="Times New Roman" w:cs="Times New Roman"/>
        </w:rPr>
        <w:t>subframes</w:t>
      </w:r>
      <w:proofErr w:type="spellEnd"/>
      <w:r w:rsidRPr="00770421">
        <w:rPr>
          <w:rFonts w:ascii="Times New Roman" w:hAnsi="Times New Roman" w:cs="Times New Roman"/>
        </w:rPr>
        <w:t>, etc.</w:t>
      </w:r>
    </w:p>
    <w:p w14:paraId="031A9F8F"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 xml:space="preserve">FFS transmission in invalid </w:t>
      </w:r>
      <w:proofErr w:type="spellStart"/>
      <w:r w:rsidRPr="00770421">
        <w:rPr>
          <w:rFonts w:ascii="Times New Roman" w:hAnsi="Times New Roman" w:cs="Times New Roman"/>
        </w:rPr>
        <w:t>subframes</w:t>
      </w:r>
      <w:proofErr w:type="spellEnd"/>
    </w:p>
    <w:p w14:paraId="2F67EED7"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Sets of values of the parameters are FFS</w:t>
      </w:r>
    </w:p>
    <w:p w14:paraId="4142894C"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Determination of frequency location remains FFS</w:t>
      </w:r>
    </w:p>
    <w:p w14:paraId="3099F543"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Details of Rel-14 PRS configuration parameter settings are FFS</w:t>
      </w:r>
    </w:p>
    <w:p w14:paraId="1D62DE37"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Details of Rel-14 PRS muting pattern are FFS</w:t>
      </w:r>
    </w:p>
    <w:p w14:paraId="74F39368"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how many Rel-14 PRS configurations are needed per cell</w:t>
      </w:r>
    </w:p>
    <w:p w14:paraId="3F6AFC29"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how many Rel-14 PRS configurations are needed per UE</w:t>
      </w:r>
    </w:p>
    <w:p w14:paraId="065882A5" w14:textId="77777777" w:rsidR="00770421" w:rsidRPr="00770421" w:rsidRDefault="00770421" w:rsidP="00770421">
      <w:pPr>
        <w:pStyle w:val="ListParagraph"/>
        <w:numPr>
          <w:ilvl w:val="0"/>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RSTD measurement of PRS in different sets of PRBs in the frequency domain is supported</w:t>
      </w:r>
    </w:p>
    <w:p w14:paraId="0C98ADF0" w14:textId="77777777" w:rsidR="00770421" w:rsidRPr="00770421" w:rsidRDefault="00770421" w:rsidP="00770421">
      <w:pPr>
        <w:pStyle w:val="ListParagraph"/>
        <w:numPr>
          <w:ilvl w:val="1"/>
          <w:numId w:val="18"/>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FFS details</w:t>
      </w:r>
    </w:p>
    <w:p w14:paraId="58559A4A" w14:textId="77777777" w:rsidR="00770421" w:rsidRPr="00770421" w:rsidRDefault="00770421" w:rsidP="00770421">
      <w:pPr>
        <w:rPr>
          <w:rFonts w:ascii="Times New Roman"/>
          <w:sz w:val="24"/>
        </w:rPr>
      </w:pPr>
      <w:r w:rsidRPr="00770421">
        <w:rPr>
          <w:rFonts w:ascii="Times New Roman"/>
          <w:sz w:val="24"/>
          <w:highlight w:val="green"/>
        </w:rPr>
        <w:t>Agreement:</w:t>
      </w:r>
    </w:p>
    <w:p w14:paraId="670CFB5F" w14:textId="77777777" w:rsidR="00770421" w:rsidRPr="00770421" w:rsidRDefault="00770421" w:rsidP="00770421">
      <w:pPr>
        <w:pStyle w:val="ListParagraph"/>
        <w:numPr>
          <w:ilvl w:val="0"/>
          <w:numId w:val="19"/>
        </w:numPr>
        <w:overflowPunct w:val="0"/>
        <w:autoSpaceDE w:val="0"/>
        <w:autoSpaceDN w:val="0"/>
        <w:adjustRightInd w:val="0"/>
        <w:spacing w:after="180"/>
        <w:ind w:leftChars="0"/>
        <w:contextualSpacing/>
        <w:textAlignment w:val="baseline"/>
        <w:rPr>
          <w:rFonts w:ascii="Times New Roman" w:hAnsi="Times New Roman" w:cs="Times New Roman"/>
        </w:rPr>
      </w:pPr>
      <w:r w:rsidRPr="00770421">
        <w:rPr>
          <w:rFonts w:ascii="Times New Roman" w:hAnsi="Times New Roman" w:cs="Times New Roman"/>
        </w:rPr>
        <w:t>Frequency hopping of PRS in OTDOA is supported.</w:t>
      </w:r>
    </w:p>
    <w:p w14:paraId="78145A54" w14:textId="77777777" w:rsidR="00770421" w:rsidRPr="00770421" w:rsidRDefault="00770421" w:rsidP="00770421">
      <w:pPr>
        <w:pStyle w:val="ListParagraph"/>
        <w:numPr>
          <w:ilvl w:val="1"/>
          <w:numId w:val="19"/>
        </w:numPr>
        <w:overflowPunct w:val="0"/>
        <w:autoSpaceDE w:val="0"/>
        <w:autoSpaceDN w:val="0"/>
        <w:adjustRightInd w:val="0"/>
        <w:spacing w:after="180"/>
        <w:ind w:leftChars="0"/>
        <w:contextualSpacing/>
        <w:textAlignment w:val="baseline"/>
        <w:rPr>
          <w:rFonts w:ascii="Times New Roman" w:hAnsi="Times New Roman" w:cs="Times New Roman"/>
          <w:lang w:val="sv-SE"/>
        </w:rPr>
      </w:pPr>
      <w:r w:rsidRPr="00770421">
        <w:rPr>
          <w:rFonts w:ascii="Times New Roman" w:hAnsi="Times New Roman" w:cs="Times New Roman"/>
        </w:rPr>
        <w:t>Configurations and details are FFS</w:t>
      </w:r>
    </w:p>
    <w:p w14:paraId="10DEA2ED" w14:textId="77777777" w:rsidR="00770421" w:rsidRDefault="00770421" w:rsidP="003318D1">
      <w:pPr>
        <w:pStyle w:val="LGTdoc1"/>
        <w:spacing w:beforeLines="0" w:before="120" w:after="220" w:afterAutospacing="0"/>
        <w:rPr>
          <w:rFonts w:eastAsia="SimSun"/>
          <w:b w:val="0"/>
          <w:kern w:val="2"/>
          <w:sz w:val="24"/>
          <w:szCs w:val="24"/>
          <w:lang w:val="en-US" w:eastAsia="zh-CN"/>
        </w:rPr>
      </w:pPr>
    </w:p>
    <w:p w14:paraId="7EA00464" w14:textId="5B2761C5"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In this contribution we provide our views on how </w:t>
      </w:r>
      <w:r w:rsidR="00913E1B">
        <w:rPr>
          <w:rFonts w:eastAsia="SimSun"/>
          <w:b w:val="0"/>
          <w:kern w:val="2"/>
          <w:sz w:val="24"/>
          <w:szCs w:val="24"/>
          <w:lang w:val="en-US" w:eastAsia="zh-CN"/>
        </w:rPr>
        <w:t xml:space="preserve">we can increase OTDOA performance while at the same time keeping a </w:t>
      </w:r>
      <w:r w:rsidR="00357560">
        <w:rPr>
          <w:rFonts w:eastAsia="SimSun"/>
          <w:b w:val="0"/>
          <w:kern w:val="2"/>
          <w:sz w:val="24"/>
          <w:szCs w:val="24"/>
          <w:lang w:val="en-US" w:eastAsia="zh-CN"/>
        </w:rPr>
        <w:t>low overhead and reduced power consumption.</w:t>
      </w:r>
    </w:p>
    <w:p w14:paraId="0260FF59" w14:textId="77777777" w:rsidR="00931771" w:rsidRPr="003318D1" w:rsidRDefault="00931771" w:rsidP="003318D1">
      <w:pPr>
        <w:pStyle w:val="LGTdoc1"/>
        <w:spacing w:beforeLines="0" w:before="120" w:after="220" w:afterAutospacing="0"/>
        <w:rPr>
          <w:rFonts w:eastAsia="SimSun"/>
          <w:b w:val="0"/>
          <w:kern w:val="2"/>
          <w:sz w:val="24"/>
          <w:szCs w:val="24"/>
          <w:lang w:val="en-US" w:eastAsia="zh-CN"/>
        </w:rPr>
      </w:pPr>
    </w:p>
    <w:p w14:paraId="47105DF3" w14:textId="24D4C946" w:rsidR="003318D1" w:rsidRDefault="00931771"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Characteristics</w:t>
      </w:r>
      <w:r w:rsidR="00357560">
        <w:rPr>
          <w:rFonts w:ascii="Arial" w:hAnsi="Arial" w:cs="Arial"/>
          <w:lang w:val="en-US"/>
        </w:rPr>
        <w:t xml:space="preserve"> of </w:t>
      </w:r>
      <w:proofErr w:type="spellStart"/>
      <w:r>
        <w:rPr>
          <w:rFonts w:ascii="Arial" w:hAnsi="Arial" w:cs="Arial"/>
          <w:lang w:val="en-US"/>
        </w:rPr>
        <w:t>eMTC</w:t>
      </w:r>
      <w:proofErr w:type="spellEnd"/>
      <w:r>
        <w:rPr>
          <w:rFonts w:ascii="Arial" w:hAnsi="Arial" w:cs="Arial"/>
          <w:lang w:val="en-US"/>
        </w:rPr>
        <w:t xml:space="preserve"> UE that affect positioning</w:t>
      </w:r>
    </w:p>
    <w:p w14:paraId="16C6AEFA" w14:textId="007D0F50" w:rsidR="00357560" w:rsidRDefault="00357560" w:rsidP="00357560">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The main features that affect positioning design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w:t>
      </w:r>
      <w:proofErr w:type="spellStart"/>
      <w:r>
        <w:rPr>
          <w:rFonts w:eastAsia="SimSun"/>
          <w:b w:val="0"/>
          <w:kern w:val="2"/>
          <w:sz w:val="24"/>
          <w:szCs w:val="24"/>
          <w:lang w:val="en-US" w:eastAsia="zh-CN"/>
        </w:rPr>
        <w:t>FeMTC</w:t>
      </w:r>
      <w:proofErr w:type="spellEnd"/>
      <w:r w:rsidRPr="00357560">
        <w:rPr>
          <w:rFonts w:eastAsia="SimSun"/>
          <w:b w:val="0"/>
          <w:kern w:val="2"/>
          <w:sz w:val="24"/>
          <w:szCs w:val="24"/>
          <w:lang w:val="en-US" w:eastAsia="zh-CN"/>
        </w:rPr>
        <w:t xml:space="preserve"> </w:t>
      </w:r>
      <w:r>
        <w:rPr>
          <w:rFonts w:eastAsia="SimSun"/>
          <w:b w:val="0"/>
          <w:kern w:val="2"/>
          <w:sz w:val="24"/>
          <w:szCs w:val="24"/>
          <w:lang w:val="en-US" w:eastAsia="zh-CN"/>
        </w:rPr>
        <w:t>are as follows:</w:t>
      </w:r>
    </w:p>
    <w:p w14:paraId="2F22032A" w14:textId="689DA158" w:rsidR="00931771" w:rsidRPr="00931771" w:rsidRDefault="00931771" w:rsidP="00931771">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Narrowband processing:</w:t>
      </w:r>
      <w:r w:rsidRPr="00931771">
        <w:rPr>
          <w:rFonts w:eastAsia="SimSun"/>
          <w:b w:val="0"/>
          <w:kern w:val="2"/>
          <w:sz w:val="24"/>
          <w:szCs w:val="24"/>
          <w:lang w:val="en-US" w:eastAsia="zh-CN"/>
        </w:rPr>
        <w:t xml:space="preserve"> Creates r</w:t>
      </w:r>
      <w:r>
        <w:rPr>
          <w:rFonts w:eastAsia="SimSun"/>
          <w:b w:val="0"/>
          <w:kern w:val="2"/>
          <w:sz w:val="24"/>
          <w:szCs w:val="24"/>
          <w:lang w:val="en-US" w:eastAsia="zh-CN"/>
        </w:rPr>
        <w:t>educed resolution in multipath channels and reduced energy.</w:t>
      </w:r>
    </w:p>
    <w:p w14:paraId="5A300D5A" w14:textId="3A4CE46A" w:rsidR="00357560" w:rsidRPr="00931771" w:rsidRDefault="00357560" w:rsidP="00357560">
      <w:pPr>
        <w:pStyle w:val="LGTdoc1"/>
        <w:numPr>
          <w:ilvl w:val="0"/>
          <w:numId w:val="17"/>
        </w:numPr>
        <w:spacing w:beforeLines="0" w:before="120" w:after="220" w:afterAutospacing="0"/>
        <w:rPr>
          <w:rFonts w:eastAsia="SimSun"/>
          <w:b w:val="0"/>
          <w:kern w:val="2"/>
          <w:sz w:val="24"/>
          <w:szCs w:val="24"/>
          <w:u w:val="single"/>
          <w:lang w:val="en-US" w:eastAsia="zh-CN"/>
        </w:rPr>
      </w:pPr>
      <w:r w:rsidRPr="00357560">
        <w:rPr>
          <w:rFonts w:eastAsia="SimSun"/>
          <w:b w:val="0"/>
          <w:kern w:val="2"/>
          <w:sz w:val="24"/>
          <w:szCs w:val="24"/>
          <w:u w:val="single"/>
          <w:lang w:val="en-US" w:eastAsia="zh-CN"/>
        </w:rPr>
        <w:lastRenderedPageBreak/>
        <w:t>Single Rx antenna</w:t>
      </w:r>
      <w:r>
        <w:rPr>
          <w:rFonts w:eastAsia="SimSun"/>
          <w:b w:val="0"/>
          <w:kern w:val="2"/>
          <w:sz w:val="24"/>
          <w:szCs w:val="24"/>
          <w:u w:val="single"/>
          <w:lang w:val="en-US" w:eastAsia="zh-CN"/>
        </w:rPr>
        <w:t>:</w:t>
      </w:r>
      <w:r>
        <w:rPr>
          <w:rFonts w:eastAsia="SimSun"/>
          <w:b w:val="0"/>
          <w:kern w:val="2"/>
          <w:sz w:val="24"/>
          <w:szCs w:val="24"/>
          <w:lang w:val="en-US" w:eastAsia="zh-CN"/>
        </w:rPr>
        <w:t xml:space="preserve"> Due to decreased diversity</w:t>
      </w:r>
      <w:r w:rsidR="00931771">
        <w:rPr>
          <w:rFonts w:eastAsia="SimSun"/>
          <w:b w:val="0"/>
          <w:kern w:val="2"/>
          <w:sz w:val="24"/>
          <w:szCs w:val="24"/>
          <w:lang w:val="en-US" w:eastAsia="zh-CN"/>
        </w:rPr>
        <w:t xml:space="preserve"> and energy gain</w:t>
      </w:r>
      <w:r>
        <w:rPr>
          <w:rFonts w:eastAsia="SimSun"/>
          <w:b w:val="0"/>
          <w:kern w:val="2"/>
          <w:sz w:val="24"/>
          <w:szCs w:val="24"/>
          <w:lang w:val="en-US" w:eastAsia="zh-CN"/>
        </w:rPr>
        <w:t xml:space="preserve">, the </w:t>
      </w:r>
      <w:r w:rsidR="00931771">
        <w:rPr>
          <w:rFonts w:eastAsia="SimSun"/>
          <w:b w:val="0"/>
          <w:kern w:val="2"/>
          <w:sz w:val="24"/>
          <w:szCs w:val="24"/>
          <w:lang w:val="en-US" w:eastAsia="zh-CN"/>
        </w:rPr>
        <w:t>necessary number of observations for the same RSTD accuracy is increased.</w:t>
      </w:r>
    </w:p>
    <w:p w14:paraId="0243A17D" w14:textId="098D34D6"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Extended coverage:</w:t>
      </w:r>
      <w:r>
        <w:rPr>
          <w:rFonts w:eastAsia="SimSun"/>
          <w:b w:val="0"/>
          <w:kern w:val="2"/>
          <w:sz w:val="24"/>
          <w:szCs w:val="24"/>
          <w:lang w:val="en-US" w:eastAsia="zh-CN"/>
        </w:rPr>
        <w:t xml:space="preserve"> Due to deployment constraints,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may be in worse coverage conditions that the regular UE</w:t>
      </w:r>
    </w:p>
    <w:p w14:paraId="51815A0C" w14:textId="29B0307A" w:rsidR="00931771" w:rsidRPr="00931771" w:rsidRDefault="00931771" w:rsidP="00357560">
      <w:pPr>
        <w:pStyle w:val="LGTdoc1"/>
        <w:numPr>
          <w:ilvl w:val="0"/>
          <w:numId w:val="17"/>
        </w:numPr>
        <w:spacing w:beforeLines="0" w:before="120" w:after="220" w:afterAutospacing="0"/>
        <w:rPr>
          <w:rFonts w:eastAsia="SimSun"/>
          <w:b w:val="0"/>
          <w:kern w:val="2"/>
          <w:sz w:val="24"/>
          <w:szCs w:val="24"/>
          <w:u w:val="single"/>
          <w:lang w:val="en-US" w:eastAsia="zh-CN"/>
        </w:rPr>
      </w:pPr>
      <w:r>
        <w:rPr>
          <w:rFonts w:eastAsia="SimSun"/>
          <w:b w:val="0"/>
          <w:kern w:val="2"/>
          <w:sz w:val="24"/>
          <w:szCs w:val="24"/>
          <w:u w:val="single"/>
          <w:lang w:val="en-US" w:eastAsia="zh-CN"/>
        </w:rPr>
        <w:t>Coexistence with wideband UEs:</w:t>
      </w:r>
      <w:r>
        <w:rPr>
          <w:rFonts w:eastAsia="SimSun"/>
          <w:b w:val="0"/>
          <w:kern w:val="2"/>
          <w:sz w:val="24"/>
          <w:szCs w:val="24"/>
          <w:lang w:val="en-US" w:eastAsia="zh-CN"/>
        </w:rPr>
        <w:t xml:space="preserv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deployment is always </w:t>
      </w:r>
      <w:r>
        <w:rPr>
          <w:rFonts w:eastAsia="SimSun"/>
          <w:b w:val="0"/>
          <w:i/>
          <w:kern w:val="2"/>
          <w:sz w:val="24"/>
          <w:szCs w:val="24"/>
          <w:lang w:val="en-US" w:eastAsia="zh-CN"/>
        </w:rPr>
        <w:t>in-band</w:t>
      </w:r>
      <w:r>
        <w:rPr>
          <w:rFonts w:eastAsia="SimSun"/>
          <w:b w:val="0"/>
          <w:kern w:val="2"/>
          <w:sz w:val="24"/>
          <w:szCs w:val="24"/>
          <w:lang w:val="en-US" w:eastAsia="zh-CN"/>
        </w:rPr>
        <w:t xml:space="preserve">, i.e.,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coexists in the same cell with wideband UEs, with whom shares most of the physical channels and signals. Thus, the OTDOA enhancements should also take into account the fact that wideband UEs are present in the cell.</w:t>
      </w:r>
    </w:p>
    <w:p w14:paraId="70BC797A" w14:textId="0C9E8F36" w:rsidR="00931771" w:rsidRDefault="00931771" w:rsidP="00931771">
      <w:pPr>
        <w:pStyle w:val="LGTdoc1"/>
        <w:spacing w:beforeLines="0" w:before="120" w:after="220" w:afterAutospacing="0"/>
        <w:rPr>
          <w:rFonts w:eastAsia="SimSun"/>
          <w:b w:val="0"/>
          <w:kern w:val="2"/>
          <w:sz w:val="24"/>
          <w:szCs w:val="24"/>
          <w:lang w:val="en-US" w:eastAsia="zh-CN"/>
        </w:rPr>
      </w:pPr>
      <w:r w:rsidRPr="00931771">
        <w:rPr>
          <w:rFonts w:eastAsia="SimSun"/>
          <w:b w:val="0"/>
          <w:kern w:val="2"/>
          <w:sz w:val="24"/>
          <w:szCs w:val="24"/>
          <w:lang w:val="en-US" w:eastAsia="zh-CN"/>
        </w:rPr>
        <w:t>Due t</w:t>
      </w:r>
      <w:r>
        <w:rPr>
          <w:rFonts w:eastAsia="SimSun"/>
          <w:b w:val="0"/>
          <w:kern w:val="2"/>
          <w:sz w:val="24"/>
          <w:szCs w:val="24"/>
          <w:lang w:val="en-US" w:eastAsia="zh-CN"/>
        </w:rPr>
        <w:t xml:space="preserve">o these constraints, it is clear that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may benefit from additional PRS observations to allow for better RSTD measurements. In current LTE,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can perform positioning by reusing the wideband PRS (which can be configured in 1.4MHz mode). The wideband PRS, therefore, can be used with a larger number of repetitions to allow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to achieve the desired coverage level. This operation, however, may not be optimal because while wideband UE benefits from large bandwidth PRS, this results in increased network overhead from the point of view of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w:t>
      </w:r>
    </w:p>
    <w:p w14:paraId="39E8BE3E" w14:textId="6F47647D" w:rsidR="00931771" w:rsidRPr="00931771" w:rsidRDefault="00CE0CA9" w:rsidP="00931771">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Observation</w:t>
      </w:r>
      <w:r w:rsidR="00931771" w:rsidRPr="00931771">
        <w:rPr>
          <w:rFonts w:eastAsia="SimSun"/>
          <w:kern w:val="2"/>
          <w:sz w:val="24"/>
          <w:szCs w:val="24"/>
          <w:u w:val="single"/>
          <w:lang w:val="en-US" w:eastAsia="zh-CN"/>
        </w:rPr>
        <w:t xml:space="preserve"> 1:</w:t>
      </w:r>
      <w:r w:rsidR="00931771">
        <w:rPr>
          <w:rFonts w:eastAsia="SimSun"/>
          <w:kern w:val="2"/>
          <w:sz w:val="24"/>
          <w:szCs w:val="24"/>
          <w:lang w:val="en-US" w:eastAsia="zh-CN"/>
        </w:rPr>
        <w:t xml:space="preserve"> Repeating the wideband PRS to increase the performance for </w:t>
      </w:r>
      <w:proofErr w:type="spellStart"/>
      <w:r w:rsidR="00931771">
        <w:rPr>
          <w:rFonts w:eastAsia="SimSun"/>
          <w:kern w:val="2"/>
          <w:sz w:val="24"/>
          <w:szCs w:val="24"/>
          <w:lang w:val="en-US" w:eastAsia="zh-CN"/>
        </w:rPr>
        <w:t>eMTC</w:t>
      </w:r>
      <w:proofErr w:type="spellEnd"/>
      <w:r w:rsidR="00931771">
        <w:rPr>
          <w:rFonts w:eastAsia="SimSun"/>
          <w:kern w:val="2"/>
          <w:sz w:val="24"/>
          <w:szCs w:val="24"/>
          <w:lang w:val="en-US" w:eastAsia="zh-CN"/>
        </w:rPr>
        <w:t xml:space="preserve"> UEs is results in large overhead.</w:t>
      </w:r>
    </w:p>
    <w:p w14:paraId="30D73022" w14:textId="2814D708" w:rsidR="00931771" w:rsidRDefault="00931771" w:rsidP="0093177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In the following we present some design alternatives to repeating the wideband PRS.</w:t>
      </w:r>
    </w:p>
    <w:p w14:paraId="2F1EF271" w14:textId="77777777" w:rsidR="00931771" w:rsidRDefault="00931771" w:rsidP="00931771">
      <w:pPr>
        <w:pStyle w:val="LGTdoc1"/>
        <w:spacing w:beforeLines="0" w:before="120" w:after="220" w:afterAutospacing="0"/>
        <w:ind w:left="360"/>
        <w:rPr>
          <w:rFonts w:eastAsia="SimSun"/>
          <w:b w:val="0"/>
          <w:kern w:val="2"/>
          <w:sz w:val="24"/>
          <w:szCs w:val="24"/>
          <w:lang w:val="en-US" w:eastAsia="zh-CN"/>
        </w:rPr>
      </w:pPr>
    </w:p>
    <w:p w14:paraId="235FAB5D" w14:textId="77777777" w:rsidR="00931771" w:rsidRDefault="00931771" w:rsidP="00931771">
      <w:pPr>
        <w:pStyle w:val="LGTdoc1"/>
        <w:spacing w:beforeLines="0" w:before="120" w:after="220" w:afterAutospacing="0"/>
        <w:ind w:left="360"/>
        <w:rPr>
          <w:rFonts w:eastAsia="SimSun"/>
          <w:b w:val="0"/>
          <w:kern w:val="2"/>
          <w:sz w:val="24"/>
          <w:szCs w:val="24"/>
          <w:lang w:val="en-US" w:eastAsia="zh-CN"/>
        </w:rPr>
      </w:pPr>
    </w:p>
    <w:p w14:paraId="0EC3B776" w14:textId="06987F7E" w:rsidR="00931771" w:rsidRDefault="00931771" w:rsidP="0093177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Different PRS bandwidth</w:t>
      </w:r>
    </w:p>
    <w:p w14:paraId="5E30BCB1" w14:textId="748DCA7E" w:rsidR="00931771" w:rsidRDefault="00931771" w:rsidP="0093177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option to optimize the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performance while keeping a low overhead is to allow PRS of multiple bandwidth values in the same carrier. For example, assume that an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 needs 4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to measure RSTD, and the wideband UE needs 2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In this case, the network can configure 2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with 10MHz PRS (that are used by the wideband UEs, and may be reused by the narrowband UEs), followed by another two </w:t>
      </w:r>
      <w:proofErr w:type="spellStart"/>
      <w:r>
        <w:rPr>
          <w:rFonts w:eastAsia="SimSun"/>
          <w:b w:val="0"/>
          <w:kern w:val="2"/>
          <w:sz w:val="24"/>
          <w:szCs w:val="24"/>
          <w:lang w:val="en-US" w:eastAsia="zh-CN"/>
        </w:rPr>
        <w:t>subframes</w:t>
      </w:r>
      <w:proofErr w:type="spellEnd"/>
      <w:r>
        <w:rPr>
          <w:rFonts w:eastAsia="SimSun"/>
          <w:b w:val="0"/>
          <w:kern w:val="2"/>
          <w:sz w:val="24"/>
          <w:szCs w:val="24"/>
          <w:lang w:val="en-US" w:eastAsia="zh-CN"/>
        </w:rPr>
        <w:t xml:space="preserve"> with 1.4MHz PRS. Alternatively or additionally, different periodicities, muting patterns and number of repetitions may be configured for the different bandwidth values. One example is shown in Figure 1, </w:t>
      </w:r>
      <w:r w:rsidR="00CE0CA9">
        <w:rPr>
          <w:rFonts w:eastAsia="SimSun"/>
          <w:b w:val="0"/>
          <w:kern w:val="2"/>
          <w:sz w:val="24"/>
          <w:szCs w:val="24"/>
          <w:lang w:val="en-US" w:eastAsia="zh-CN"/>
        </w:rPr>
        <w:t>where the periodicity of 10MHz PRS and 1.4MHz PRS is different. The resource blocks outside the PRS bandwidth can be reused for other signals and channels.</w:t>
      </w:r>
    </w:p>
    <w:p w14:paraId="420141AF" w14:textId="77777777" w:rsidR="00931771" w:rsidRDefault="00931771" w:rsidP="00931771">
      <w:pPr>
        <w:pStyle w:val="LGTdoc1"/>
        <w:spacing w:beforeLines="0" w:before="120" w:after="220" w:afterAutospacing="0"/>
        <w:rPr>
          <w:rFonts w:eastAsia="SimSun"/>
          <w:b w:val="0"/>
          <w:kern w:val="2"/>
          <w:sz w:val="24"/>
          <w:szCs w:val="24"/>
          <w:lang w:val="en-US" w:eastAsia="zh-CN"/>
        </w:rPr>
      </w:pPr>
    </w:p>
    <w:p w14:paraId="0B52A604" w14:textId="608DB82A" w:rsidR="00931771" w:rsidRDefault="00CE0CA9" w:rsidP="00CE0CA9">
      <w:pPr>
        <w:pStyle w:val="LGTdoc1"/>
        <w:keepNext/>
        <w:spacing w:beforeLines="0" w:before="120" w:after="220" w:afterAutospacing="0"/>
        <w:jc w:val="center"/>
      </w:pPr>
      <w:r w:rsidRPr="00931771">
        <w:rPr>
          <w:rFonts w:eastAsia="SimSun"/>
          <w:kern w:val="2"/>
          <w:sz w:val="24"/>
          <w:szCs w:val="24"/>
          <w:lang w:val="en-US" w:eastAsia="zh-CN"/>
        </w:rPr>
        <w:object w:dxaOrig="9476" w:dyaOrig="5447" w14:anchorId="4C7B9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21.25pt" o:ole="">
            <v:imagedata r:id="rId14" o:title=""/>
          </v:shape>
          <o:OLEObject Type="Embed" ProgID="Visio.Drawing.11" ShapeID="_x0000_i1025" DrawAspect="Content" ObjectID="_1539792665" r:id="rId15"/>
        </w:object>
      </w:r>
    </w:p>
    <w:p w14:paraId="4541BD87" w14:textId="2886E37B" w:rsidR="00931771" w:rsidRDefault="00931771" w:rsidP="00931771">
      <w:pPr>
        <w:pStyle w:val="Caption"/>
        <w:jc w:val="center"/>
      </w:pPr>
      <w:r>
        <w:t xml:space="preserve">Figure </w:t>
      </w:r>
      <w:r>
        <w:fldChar w:fldCharType="begin"/>
      </w:r>
      <w:r>
        <w:instrText xml:space="preserve"> SEQ Figure \* ARABIC </w:instrText>
      </w:r>
      <w:r>
        <w:fldChar w:fldCharType="separate"/>
      </w:r>
      <w:r w:rsidR="00CE0CA9">
        <w:rPr>
          <w:noProof/>
        </w:rPr>
        <w:t>1</w:t>
      </w:r>
      <w:r>
        <w:fldChar w:fldCharType="end"/>
      </w:r>
      <w:r w:rsidR="00CE0CA9">
        <w:t xml:space="preserve"> PRS transmission of 10MHz and 1.4MHz PRS in the same cell</w:t>
      </w:r>
    </w:p>
    <w:p w14:paraId="0BCA30F3" w14:textId="66C7B4B5"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Pr>
          <w:rFonts w:eastAsia="SimSun"/>
          <w:kern w:val="2"/>
          <w:sz w:val="24"/>
          <w:szCs w:val="24"/>
          <w:u w:val="single"/>
          <w:lang w:val="en-US" w:eastAsia="zh-CN"/>
        </w:rPr>
        <w:t>2</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positioning performance while keeping a low overhead.</w:t>
      </w:r>
    </w:p>
    <w:p w14:paraId="32A9450E" w14:textId="422B4215"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59D1BF5F" w14:textId="549FC415" w:rsidR="00CE0CA9" w:rsidRDefault="00CE0CA9" w:rsidP="00CE0CA9">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For Rel-14, RAN1 has agreed to introduce a new class of UE with 5MHz bandwidth. For this case, PRS can be transmitted with 3 different bandwidths corresponding to wideband UEs, </w:t>
      </w:r>
      <w:proofErr w:type="spellStart"/>
      <w:r>
        <w:rPr>
          <w:rFonts w:eastAsia="SimSun"/>
          <w:b w:val="0"/>
          <w:kern w:val="2"/>
          <w:sz w:val="24"/>
          <w:szCs w:val="24"/>
          <w:lang w:val="en-US" w:eastAsia="zh-CN"/>
        </w:rPr>
        <w:t>FeMTC</w:t>
      </w:r>
      <w:proofErr w:type="spellEnd"/>
      <w:r>
        <w:rPr>
          <w:rFonts w:eastAsia="SimSun"/>
          <w:b w:val="0"/>
          <w:kern w:val="2"/>
          <w:sz w:val="24"/>
          <w:szCs w:val="24"/>
          <w:lang w:val="en-US" w:eastAsia="zh-CN"/>
        </w:rPr>
        <w:t xml:space="preserve"> UEs and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UEs. In Figure 2 we show how the three different bandwidths (or more, if needed) can coexist in the same cell.</w:t>
      </w:r>
    </w:p>
    <w:p w14:paraId="04972C1B"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3683BDE8"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77194CA9"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209EF85E"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0DAAE320"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6FD80635" w14:textId="77777777" w:rsidR="00CE0CA9" w:rsidRDefault="00CE0CA9" w:rsidP="00CE0CA9">
      <w:pPr>
        <w:pStyle w:val="LGTdoc1"/>
        <w:spacing w:beforeLines="0" w:before="120" w:after="220" w:afterAutospacing="0"/>
        <w:rPr>
          <w:rFonts w:eastAsia="SimSun"/>
          <w:b w:val="0"/>
          <w:kern w:val="2"/>
          <w:sz w:val="24"/>
          <w:szCs w:val="24"/>
          <w:lang w:val="en-US" w:eastAsia="zh-CN"/>
        </w:rPr>
      </w:pPr>
    </w:p>
    <w:p w14:paraId="6C506187" w14:textId="77777777" w:rsidR="00CE0CA9" w:rsidRDefault="00CE0CA9" w:rsidP="00CE0CA9">
      <w:pPr>
        <w:pStyle w:val="LGTdoc1"/>
        <w:keepNext/>
        <w:spacing w:beforeLines="0" w:before="120" w:after="220" w:afterAutospacing="0"/>
        <w:jc w:val="center"/>
      </w:pPr>
      <w:r w:rsidRPr="00CE0CA9">
        <w:rPr>
          <w:rFonts w:eastAsia="SimSun"/>
          <w:kern w:val="2"/>
          <w:sz w:val="24"/>
          <w:szCs w:val="24"/>
          <w:lang w:val="en-US" w:eastAsia="zh-CN"/>
        </w:rPr>
        <w:object w:dxaOrig="11403" w:dyaOrig="4833" w14:anchorId="22A63977">
          <v:shape id="_x0000_i1026" type="#_x0000_t75" style="width:380.25pt;height:161.25pt" o:ole="">
            <v:imagedata r:id="rId16" o:title=""/>
          </v:shape>
          <o:OLEObject Type="Embed" ProgID="Visio.Drawing.11" ShapeID="_x0000_i1026" DrawAspect="Content" ObjectID="_1539792666" r:id="rId17"/>
        </w:object>
      </w:r>
    </w:p>
    <w:p w14:paraId="4D731950" w14:textId="52C4B24B" w:rsidR="00CE0CA9" w:rsidRPr="00931771" w:rsidRDefault="00CE0CA9" w:rsidP="00CE0CA9">
      <w:pPr>
        <w:pStyle w:val="Caption"/>
        <w:jc w:val="center"/>
        <w:rPr>
          <w:rFonts w:eastAsia="SimSun"/>
          <w:b w:val="0"/>
          <w:kern w:val="2"/>
          <w:sz w:val="24"/>
          <w:szCs w:val="24"/>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Coexistence of 10MHz, 5MHz and 1.5MHz PRS in the same cell</w:t>
      </w:r>
    </w:p>
    <w:p w14:paraId="5EF8D0F8" w14:textId="77777777" w:rsidR="00CE0CA9" w:rsidRDefault="00CE0CA9" w:rsidP="00BC1C97">
      <w:pPr>
        <w:pStyle w:val="LGTdoc1"/>
        <w:spacing w:beforeLines="0" w:before="120" w:after="220" w:afterAutospacing="0"/>
        <w:rPr>
          <w:rFonts w:ascii="Arial" w:hAnsi="Arial" w:cs="Arial"/>
          <w:lang w:val="en-US"/>
        </w:rPr>
      </w:pPr>
    </w:p>
    <w:p w14:paraId="0A759F40" w14:textId="77777777" w:rsidR="00CE0CA9" w:rsidRDefault="00CE0CA9" w:rsidP="00BC1C97">
      <w:pPr>
        <w:pStyle w:val="LGTdoc1"/>
        <w:spacing w:beforeLines="0" w:before="120" w:after="220" w:afterAutospacing="0"/>
        <w:rPr>
          <w:rFonts w:ascii="Arial" w:hAnsi="Arial" w:cs="Arial"/>
          <w:lang w:val="en-US"/>
        </w:rPr>
      </w:pPr>
    </w:p>
    <w:p w14:paraId="5D6B15F7" w14:textId="3496399B" w:rsidR="00CE0CA9" w:rsidRDefault="00CE0CA9"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One constraint of current PRS is that, even for reduced bandwidth, it is always </w:t>
      </w:r>
      <w:r>
        <w:rPr>
          <w:rFonts w:eastAsia="SimSun"/>
          <w:b w:val="0"/>
          <w:i/>
          <w:kern w:val="2"/>
          <w:sz w:val="24"/>
          <w:szCs w:val="24"/>
          <w:lang w:val="en-US" w:eastAsia="zh-CN"/>
        </w:rPr>
        <w:t>centered</w:t>
      </w:r>
      <w:r>
        <w:rPr>
          <w:rFonts w:eastAsia="SimSun"/>
          <w:b w:val="0"/>
          <w:kern w:val="2"/>
          <w:sz w:val="24"/>
          <w:szCs w:val="24"/>
          <w:lang w:val="en-US" w:eastAsia="zh-CN"/>
        </w:rPr>
        <w:t xml:space="preserve">, e.g. for 1.4MHz the PRS uses the center 6 PRB. For </w:t>
      </w:r>
      <w:proofErr w:type="spellStart"/>
      <w:r>
        <w:rPr>
          <w:rFonts w:eastAsia="SimSun"/>
          <w:b w:val="0"/>
          <w:kern w:val="2"/>
          <w:sz w:val="24"/>
          <w:szCs w:val="24"/>
          <w:lang w:val="en-US" w:eastAsia="zh-CN"/>
        </w:rPr>
        <w:t>eMTC</w:t>
      </w:r>
      <w:proofErr w:type="spellEnd"/>
      <w:r>
        <w:rPr>
          <w:rFonts w:eastAsia="SimSun"/>
          <w:b w:val="0"/>
          <w:kern w:val="2"/>
          <w:sz w:val="24"/>
          <w:szCs w:val="24"/>
          <w:lang w:val="en-US" w:eastAsia="zh-CN"/>
        </w:rPr>
        <w:t xml:space="preserve"> applications, where the number of PRS repetitions is expected to be larger, the network may benefit from additional scheduling flexibility, e.g. placing the PRS in a non-centered manner.</w:t>
      </w:r>
    </w:p>
    <w:p w14:paraId="221FAF56" w14:textId="3AD696F2" w:rsidR="00CE0CA9" w:rsidRPr="00CE0CA9" w:rsidRDefault="00CE0CA9" w:rsidP="00BC1C97">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70369C04" w14:textId="77777777" w:rsidR="00CE0CA9" w:rsidRDefault="00CE0CA9" w:rsidP="00BC1C97">
      <w:pPr>
        <w:pStyle w:val="LGTdoc1"/>
        <w:spacing w:beforeLines="0" w:before="120" w:after="220" w:afterAutospacing="0"/>
        <w:rPr>
          <w:rFonts w:ascii="Arial" w:hAnsi="Arial" w:cs="Arial"/>
          <w:lang w:val="en-US"/>
        </w:rPr>
      </w:pPr>
    </w:p>
    <w:p w14:paraId="4FF0BF2C" w14:textId="0036CB27" w:rsidR="00BC1C97" w:rsidRDefault="00430875" w:rsidP="00BC1C97">
      <w:pPr>
        <w:pStyle w:val="LGTdoc1"/>
        <w:spacing w:beforeLines="0" w:before="120" w:after="220" w:afterAutospacing="0"/>
        <w:rPr>
          <w:rFonts w:eastAsia="SimSun"/>
          <w:b w:val="0"/>
          <w:kern w:val="2"/>
          <w:sz w:val="24"/>
          <w:szCs w:val="24"/>
          <w:lang w:val="en-US" w:eastAsia="zh-CN"/>
        </w:rPr>
      </w:pPr>
      <w:r>
        <w:rPr>
          <w:rFonts w:ascii="Arial" w:hAnsi="Arial" w:cs="Arial"/>
          <w:lang w:val="en-US"/>
        </w:rPr>
        <w:t>Summary</w:t>
      </w:r>
    </w:p>
    <w:p w14:paraId="577E1A32" w14:textId="209EDC85" w:rsidR="00CE0CA9" w:rsidRPr="00931771"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Observation 1:</w:t>
      </w:r>
      <w:r>
        <w:rPr>
          <w:rFonts w:eastAsia="SimSun"/>
          <w:kern w:val="2"/>
          <w:sz w:val="24"/>
          <w:szCs w:val="24"/>
          <w:lang w:val="en-US" w:eastAsia="zh-CN"/>
        </w:rPr>
        <w:t xml:space="preserve"> Repeating the wideband PRS to increase the performance for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UEs is results in large overhead.</w:t>
      </w:r>
    </w:p>
    <w:p w14:paraId="00611B34" w14:textId="77777777" w:rsidR="00CE0CA9" w:rsidRDefault="00CE0CA9" w:rsidP="00CE0CA9">
      <w:pPr>
        <w:pStyle w:val="LGTdoc1"/>
        <w:spacing w:beforeLines="0" w:before="120" w:after="220" w:afterAutospacing="0"/>
        <w:rPr>
          <w:rFonts w:eastAsia="SimSun"/>
          <w:kern w:val="2"/>
          <w:sz w:val="24"/>
          <w:szCs w:val="24"/>
          <w:lang w:val="en-US" w:eastAsia="zh-CN"/>
        </w:rPr>
      </w:pPr>
      <w:r w:rsidRPr="00931771">
        <w:rPr>
          <w:rFonts w:eastAsia="SimSun"/>
          <w:kern w:val="2"/>
          <w:sz w:val="24"/>
          <w:szCs w:val="24"/>
          <w:u w:val="single"/>
          <w:lang w:val="en-US" w:eastAsia="zh-CN"/>
        </w:rPr>
        <w:t xml:space="preserve">Observation </w:t>
      </w:r>
      <w:r>
        <w:rPr>
          <w:rFonts w:eastAsia="SimSun"/>
          <w:kern w:val="2"/>
          <w:sz w:val="24"/>
          <w:szCs w:val="24"/>
          <w:u w:val="single"/>
          <w:lang w:val="en-US" w:eastAsia="zh-CN"/>
        </w:rPr>
        <w:t>2</w:t>
      </w:r>
      <w:r w:rsidRPr="00931771">
        <w:rPr>
          <w:rFonts w:eastAsia="SimSun"/>
          <w:kern w:val="2"/>
          <w:sz w:val="24"/>
          <w:szCs w:val="24"/>
          <w:u w:val="single"/>
          <w:lang w:val="en-US" w:eastAsia="zh-CN"/>
        </w:rPr>
        <w:t>:</w:t>
      </w:r>
      <w:r>
        <w:rPr>
          <w:rFonts w:eastAsia="SimSun"/>
          <w:kern w:val="2"/>
          <w:sz w:val="24"/>
          <w:szCs w:val="24"/>
          <w:lang w:val="en-US" w:eastAsia="zh-CN"/>
        </w:rPr>
        <w:t xml:space="preserve"> Allowing for multiple PRS bandwidth in the same cell allows for increasing the </w:t>
      </w:r>
      <w:proofErr w:type="spellStart"/>
      <w:r>
        <w:rPr>
          <w:rFonts w:eastAsia="SimSun"/>
          <w:kern w:val="2"/>
          <w:sz w:val="24"/>
          <w:szCs w:val="24"/>
          <w:lang w:val="en-US" w:eastAsia="zh-CN"/>
        </w:rPr>
        <w:t>eMTC</w:t>
      </w:r>
      <w:proofErr w:type="spellEnd"/>
      <w:r>
        <w:rPr>
          <w:rFonts w:eastAsia="SimSun"/>
          <w:kern w:val="2"/>
          <w:sz w:val="24"/>
          <w:szCs w:val="24"/>
          <w:lang w:val="en-US" w:eastAsia="zh-CN"/>
        </w:rPr>
        <w:t xml:space="preserve"> positioning performance while keeping a low overhead.</w:t>
      </w:r>
    </w:p>
    <w:p w14:paraId="285D431A" w14:textId="77777777"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1:</w:t>
      </w:r>
      <w:r>
        <w:rPr>
          <w:rFonts w:eastAsia="SimSun"/>
          <w:kern w:val="2"/>
          <w:sz w:val="24"/>
          <w:szCs w:val="24"/>
          <w:lang w:val="en-US" w:eastAsia="zh-CN"/>
        </w:rPr>
        <w:t xml:space="preserve"> Allow transmission of PRS of different bandwidths from the same cell. For each bandwidth value, the periodicity, number of repetitions and muting pattern can be separately configured.</w:t>
      </w:r>
    </w:p>
    <w:p w14:paraId="74A8150A" w14:textId="77777777" w:rsidR="00CE0CA9" w:rsidRPr="00CE0CA9" w:rsidRDefault="00CE0CA9" w:rsidP="00CE0CA9">
      <w:pPr>
        <w:pStyle w:val="LGTdoc1"/>
        <w:spacing w:beforeLines="0" w:before="120" w:after="220" w:afterAutospacing="0"/>
        <w:rPr>
          <w:rFonts w:eastAsia="SimSun"/>
          <w:kern w:val="2"/>
          <w:sz w:val="24"/>
          <w:szCs w:val="24"/>
          <w:lang w:val="en-US" w:eastAsia="zh-CN"/>
        </w:rPr>
      </w:pPr>
      <w:r w:rsidRPr="00CE0CA9">
        <w:rPr>
          <w:rFonts w:eastAsia="SimSun"/>
          <w:kern w:val="2"/>
          <w:sz w:val="24"/>
          <w:szCs w:val="24"/>
          <w:u w:val="single"/>
          <w:lang w:val="en-US" w:eastAsia="zh-CN"/>
        </w:rPr>
        <w:t>Proposal 2:</w:t>
      </w:r>
      <w:r>
        <w:rPr>
          <w:rFonts w:eastAsia="SimSun"/>
          <w:kern w:val="2"/>
          <w:sz w:val="24"/>
          <w:szCs w:val="24"/>
          <w:lang w:val="en-US" w:eastAsia="zh-CN"/>
        </w:rPr>
        <w:t xml:space="preserve"> RAN1 should consider non-centered transmission of PRS for increased flexibility.</w:t>
      </w:r>
    </w:p>
    <w:p w14:paraId="07DB5F9B" w14:textId="77777777" w:rsidR="003318D1" w:rsidRDefault="003318D1"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77777777" w:rsidR="003318D1" w:rsidRPr="003318D1" w:rsidRDefault="003318D1" w:rsidP="003318D1">
      <w:pPr>
        <w:pStyle w:val="LGTdoc1"/>
        <w:spacing w:beforeLines="0" w:before="120" w:after="220" w:afterAutospacing="0"/>
        <w:rPr>
          <w:rFonts w:ascii="Arial" w:hAnsi="Arial" w:cs="Arial"/>
          <w:lang w:val="en-US"/>
        </w:rPr>
      </w:pPr>
    </w:p>
    <w:sectPr w:rsidR="003318D1" w:rsidRPr="003318D1" w:rsidSect="003318D1">
      <w:footerReference w:type="even" r:id="rId18"/>
      <w:footerReference w:type="default" r:id="rId1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AA035" w14:textId="77777777" w:rsidR="00C14C40" w:rsidRDefault="00C14C40">
      <w:r>
        <w:separator/>
      </w:r>
    </w:p>
  </w:endnote>
  <w:endnote w:type="continuationSeparator" w:id="0">
    <w:p w14:paraId="335DE027" w14:textId="77777777" w:rsidR="00C14C40" w:rsidRDefault="00C14C40">
      <w:r>
        <w:continuationSeparator/>
      </w:r>
    </w:p>
  </w:endnote>
  <w:endnote w:type="continuationNotice" w:id="1">
    <w:p w14:paraId="79BD6F61" w14:textId="77777777" w:rsidR="00C14C40" w:rsidRDefault="00C14C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46C4D">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9BFA7" w14:textId="77777777" w:rsidR="00C14C40" w:rsidRDefault="00C14C40">
      <w:r>
        <w:separator/>
      </w:r>
    </w:p>
  </w:footnote>
  <w:footnote w:type="continuationSeparator" w:id="0">
    <w:p w14:paraId="42DA4ACF" w14:textId="77777777" w:rsidR="00C14C40" w:rsidRDefault="00C14C40">
      <w:r>
        <w:continuationSeparator/>
      </w:r>
    </w:p>
  </w:footnote>
  <w:footnote w:type="continuationNotice" w:id="1">
    <w:p w14:paraId="59F8E47A" w14:textId="77777777" w:rsidR="00C14C40" w:rsidRDefault="00C14C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C75322"/>
    <w:multiLevelType w:val="hybridMultilevel"/>
    <w:tmpl w:val="45BCA992"/>
    <w:lvl w:ilvl="0" w:tplc="8CDC76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4"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8"/>
  </w:num>
  <w:num w:numId="2">
    <w:abstractNumId w:val="6"/>
  </w:num>
  <w:num w:numId="3">
    <w:abstractNumId w:val="10"/>
  </w:num>
  <w:num w:numId="4">
    <w:abstractNumId w:val="15"/>
  </w:num>
  <w:num w:numId="5">
    <w:abstractNumId w:val="17"/>
  </w:num>
  <w:num w:numId="6">
    <w:abstractNumId w:val="0"/>
  </w:num>
  <w:num w:numId="7">
    <w:abstractNumId w:val="18"/>
  </w:num>
  <w:num w:numId="8">
    <w:abstractNumId w:val="13"/>
  </w:num>
  <w:num w:numId="9">
    <w:abstractNumId w:val="2"/>
  </w:num>
  <w:num w:numId="10">
    <w:abstractNumId w:val="3"/>
  </w:num>
  <w:num w:numId="11">
    <w:abstractNumId w:val="14"/>
  </w:num>
  <w:num w:numId="12">
    <w:abstractNumId w:val="12"/>
  </w:num>
  <w:num w:numId="13">
    <w:abstractNumId w:val="1"/>
  </w:num>
  <w:num w:numId="14">
    <w:abstractNumId w:val="11"/>
  </w:num>
  <w:num w:numId="15">
    <w:abstractNumId w:val="5"/>
  </w:num>
  <w:num w:numId="16">
    <w:abstractNumId w:val="4"/>
  </w:num>
  <w:num w:numId="17">
    <w:abstractNumId w:val="9"/>
  </w:num>
  <w:num w:numId="18">
    <w:abstractNumId w:val="7"/>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4AB"/>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2BE"/>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A8"/>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560"/>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0FBD"/>
    <w:rsid w:val="005B1002"/>
    <w:rsid w:val="005B12D3"/>
    <w:rsid w:val="005B14E9"/>
    <w:rsid w:val="005B1614"/>
    <w:rsid w:val="005B19FA"/>
    <w:rsid w:val="005B1BAA"/>
    <w:rsid w:val="005B277F"/>
    <w:rsid w:val="005B2984"/>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21"/>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DA2"/>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B"/>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771"/>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59A"/>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9DC"/>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40"/>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2D0"/>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CA9"/>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C4D"/>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522035">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A3FF0126-0A1A-4B8E-AA09-05DE0DA733F2}">
  <ds:schemaRefs>
    <ds:schemaRef ds:uri="http://schemas.openxmlformats.org/officeDocument/2006/bibliography"/>
  </ds:schemaRefs>
</ds:datastoreItem>
</file>

<file path=customXml/itemProps7.xml><?xml version="1.0" encoding="utf-8"?>
<ds:datastoreItem xmlns:ds="http://schemas.openxmlformats.org/officeDocument/2006/customXml" ds:itemID="{9F36DD2C-DBBC-4462-B2DB-BF029859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4</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5882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44</cp:revision>
  <cp:lastPrinted>2010-08-13T21:54:00Z</cp:lastPrinted>
  <dcterms:created xsi:type="dcterms:W3CDTF">2016-03-22T22:35:00Z</dcterms:created>
  <dcterms:modified xsi:type="dcterms:W3CDTF">2016-11-05T02:25:00Z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